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6EFF6" w14:textId="59AF1D02" w:rsidR="00477488" w:rsidRDefault="00477488">
      <w:pPr>
        <w:spacing w:after="35" w:line="259" w:lineRule="auto"/>
        <w:ind w:left="0" w:firstLine="0"/>
        <w:jc w:val="left"/>
      </w:pPr>
    </w:p>
    <w:p w14:paraId="28708796" w14:textId="77777777" w:rsidR="00477488" w:rsidRDefault="00D50A82">
      <w:pPr>
        <w:pStyle w:val="Titolo1"/>
      </w:pPr>
      <w:r>
        <w:t xml:space="preserve">REGOLAMENTO PER L’UTILIZZO DELL’AULA TECNICA CAT </w:t>
      </w:r>
    </w:p>
    <w:p w14:paraId="000E4975" w14:textId="77777777" w:rsidR="00477488" w:rsidRDefault="00D50A8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F24B750" w14:textId="77777777" w:rsidR="00477488" w:rsidRDefault="00D50A82">
      <w:pPr>
        <w:pStyle w:val="Titolo2"/>
      </w:pPr>
      <w:r>
        <w:t xml:space="preserve">ACCESSO </w:t>
      </w:r>
    </w:p>
    <w:p w14:paraId="7E995F89" w14:textId="77777777" w:rsidR="00477488" w:rsidRDefault="00D50A82">
      <w:pPr>
        <w:numPr>
          <w:ilvl w:val="0"/>
          <w:numId w:val="1"/>
        </w:numPr>
        <w:ind w:hanging="360"/>
      </w:pPr>
      <w:r>
        <w:t xml:space="preserve">L’utilizzo dell’aula </w:t>
      </w:r>
      <w:r>
        <w:t xml:space="preserve">è consentito esclusivamente per fini didattici, con priorità ai docenti delle discipline tecniche; </w:t>
      </w:r>
    </w:p>
    <w:p w14:paraId="5CF312B0" w14:textId="77777777" w:rsidR="00477488" w:rsidRDefault="00D50A82">
      <w:pPr>
        <w:numPr>
          <w:ilvl w:val="0"/>
          <w:numId w:val="1"/>
        </w:numPr>
        <w:ind w:hanging="360"/>
      </w:pPr>
      <w:r>
        <w:t xml:space="preserve">l’orario settimanale di utilizzo viene formulato, dopo la stesura dell’orario definitivo delle lezioni, dal Responsabile dell’aula, o da un suo incaricato, </w:t>
      </w:r>
      <w:r>
        <w:t xml:space="preserve">sulla base delle indicazioni espresse dai singoli docenti, dell’orario delle lezioni e della necessità di assicurare a tutte le classi l’accesso settimanale all’aula. L’orario di utilizzo è visibile tramite Registro elettronico; </w:t>
      </w:r>
    </w:p>
    <w:p w14:paraId="7420D6F5" w14:textId="77777777" w:rsidR="00477488" w:rsidRDefault="00D50A82">
      <w:pPr>
        <w:numPr>
          <w:ilvl w:val="0"/>
          <w:numId w:val="1"/>
        </w:numPr>
        <w:ind w:hanging="360"/>
      </w:pPr>
      <w:r>
        <w:t xml:space="preserve">se il docente non dovesse </w:t>
      </w:r>
      <w:r>
        <w:t xml:space="preserve">utilizzare l’aula </w:t>
      </w:r>
      <w:proofErr w:type="gramStart"/>
      <w:r>
        <w:t>è tenuto</w:t>
      </w:r>
      <w:proofErr w:type="gramEnd"/>
      <w:r>
        <w:t xml:space="preserve">, col massimo anticipo possibile, a disdire la prenotazione per permettere l’utilizzo agli altri docenti; </w:t>
      </w:r>
    </w:p>
    <w:p w14:paraId="2AE359DC" w14:textId="77777777" w:rsidR="00477488" w:rsidRDefault="00D50A82">
      <w:pPr>
        <w:numPr>
          <w:ilvl w:val="0"/>
          <w:numId w:val="1"/>
        </w:numPr>
        <w:ind w:hanging="360"/>
      </w:pPr>
      <w:r>
        <w:t>nelle ore non calendarizzate o disdette la prenotazione da parte dei docenti deve essere effettuata tramite Registro elettr</w:t>
      </w:r>
      <w:r>
        <w:t xml:space="preserve">onico; </w:t>
      </w:r>
    </w:p>
    <w:p w14:paraId="6EFB1347" w14:textId="77777777" w:rsidR="00477488" w:rsidRDefault="00D50A82">
      <w:pPr>
        <w:numPr>
          <w:ilvl w:val="0"/>
          <w:numId w:val="1"/>
        </w:numPr>
        <w:spacing w:after="3"/>
        <w:ind w:hanging="360"/>
      </w:pPr>
      <w:r>
        <w:t xml:space="preserve">nell’aula </w:t>
      </w:r>
      <w:r>
        <w:t xml:space="preserve">non è permesso accedere in assenza del docente o di specifica autorizzazione da parte del Dirigente scolastico o del Responsabile dell’aula. </w:t>
      </w:r>
    </w:p>
    <w:p w14:paraId="311F7A23" w14:textId="77777777" w:rsidR="00477488" w:rsidRDefault="00D50A82">
      <w:pPr>
        <w:spacing w:after="26" w:line="259" w:lineRule="auto"/>
        <w:ind w:left="53" w:firstLine="0"/>
        <w:jc w:val="center"/>
      </w:pPr>
      <w:r>
        <w:rPr>
          <w:b/>
          <w:sz w:val="26"/>
        </w:rPr>
        <w:t xml:space="preserve"> </w:t>
      </w:r>
    </w:p>
    <w:p w14:paraId="1F9D678F" w14:textId="77777777" w:rsidR="00477488" w:rsidRDefault="00D50A82">
      <w:pPr>
        <w:pStyle w:val="Titolo2"/>
        <w:ind w:right="5"/>
      </w:pPr>
      <w:r>
        <w:t xml:space="preserve">UTILIZZO ATTREZZATURE </w:t>
      </w:r>
    </w:p>
    <w:p w14:paraId="749AA06E" w14:textId="77777777" w:rsidR="00477488" w:rsidRDefault="00D50A82">
      <w:pPr>
        <w:numPr>
          <w:ilvl w:val="0"/>
          <w:numId w:val="2"/>
        </w:numPr>
        <w:ind w:hanging="360"/>
      </w:pPr>
      <w:r>
        <w:t>Il docente che preleva attrezzature per l’utilizzo al di fuori dell’aula è tenuto a compi</w:t>
      </w:r>
      <w:r>
        <w:t xml:space="preserve">lare il Registro utilizzo attrezzature indicando il materiale prelevato e firmando al momento della riconsegna; </w:t>
      </w:r>
    </w:p>
    <w:p w14:paraId="6B0980BD" w14:textId="77777777" w:rsidR="00477488" w:rsidRDefault="00D50A82">
      <w:pPr>
        <w:numPr>
          <w:ilvl w:val="0"/>
          <w:numId w:val="2"/>
        </w:numPr>
        <w:spacing w:after="6"/>
        <w:ind w:hanging="360"/>
      </w:pPr>
      <w:r>
        <w:t>al momento dell’utilizzo delle attrezzature il docente deve controllare l’integrità del materiale segnalando eventuali rotture o malfunzionamen</w:t>
      </w:r>
      <w:r>
        <w:t xml:space="preserve">ti. </w:t>
      </w:r>
    </w:p>
    <w:p w14:paraId="669CB856" w14:textId="77777777" w:rsidR="00477488" w:rsidRDefault="00D50A82">
      <w:pPr>
        <w:spacing w:after="26" w:line="259" w:lineRule="auto"/>
        <w:ind w:left="53" w:firstLine="0"/>
        <w:jc w:val="center"/>
      </w:pPr>
      <w:r>
        <w:rPr>
          <w:b/>
          <w:sz w:val="26"/>
        </w:rPr>
        <w:t xml:space="preserve"> </w:t>
      </w:r>
    </w:p>
    <w:p w14:paraId="2558A7D1" w14:textId="77777777" w:rsidR="00477488" w:rsidRDefault="00D50A82">
      <w:pPr>
        <w:pStyle w:val="Titolo2"/>
        <w:ind w:right="3"/>
      </w:pPr>
      <w:r>
        <w:t xml:space="preserve">COMPORTAMENTO </w:t>
      </w:r>
    </w:p>
    <w:p w14:paraId="552AB7F8" w14:textId="77777777" w:rsidR="00477488" w:rsidRDefault="00D50A82">
      <w:pPr>
        <w:numPr>
          <w:ilvl w:val="0"/>
          <w:numId w:val="3"/>
        </w:numPr>
        <w:ind w:hanging="360"/>
      </w:pPr>
      <w:r>
        <w:t xml:space="preserve">Nell’aula si deve mantenere un comportamento corretto e rispettoso delle attrezzature e degli arredi; </w:t>
      </w:r>
    </w:p>
    <w:p w14:paraId="62E08407" w14:textId="77777777" w:rsidR="00477488" w:rsidRDefault="00D50A82">
      <w:pPr>
        <w:numPr>
          <w:ilvl w:val="0"/>
          <w:numId w:val="3"/>
        </w:numPr>
        <w:ind w:hanging="360"/>
      </w:pPr>
      <w:r>
        <w:t xml:space="preserve">durante le attività gli studenti sono tenuti a seguire le indicazioni dei docenti, evitando di prendere iniziative personali; </w:t>
      </w:r>
    </w:p>
    <w:p w14:paraId="5A35DFB3" w14:textId="77777777" w:rsidR="00477488" w:rsidRDefault="00D50A82">
      <w:pPr>
        <w:numPr>
          <w:ilvl w:val="0"/>
          <w:numId w:val="3"/>
        </w:numPr>
        <w:ind w:hanging="360"/>
      </w:pPr>
      <w:r>
        <w:t xml:space="preserve">gli </w:t>
      </w:r>
      <w:r>
        <w:t xml:space="preserve">studenti sono tenuti ad utilizzare tutti i mezzi di protezione individuale e collettiva indicati dal docente per la specifica esercitazione; </w:t>
      </w:r>
    </w:p>
    <w:p w14:paraId="5FD3CA17" w14:textId="77777777" w:rsidR="00477488" w:rsidRDefault="00D50A82">
      <w:pPr>
        <w:numPr>
          <w:ilvl w:val="0"/>
          <w:numId w:val="3"/>
        </w:numPr>
        <w:ind w:hanging="360"/>
      </w:pPr>
      <w:r>
        <w:t>è obbligatorio attenersi scrupolosamente alle norme di sicurezza e, in particolare, lasciare libere le vie di fuga</w:t>
      </w:r>
      <w:r>
        <w:t xml:space="preserve">; </w:t>
      </w:r>
    </w:p>
    <w:p w14:paraId="5AFCBC0E" w14:textId="77777777" w:rsidR="00477488" w:rsidRDefault="00D50A82">
      <w:pPr>
        <w:numPr>
          <w:ilvl w:val="0"/>
          <w:numId w:val="3"/>
        </w:numPr>
        <w:ind w:hanging="360"/>
      </w:pPr>
      <w:r>
        <w:lastRenderedPageBreak/>
        <w:t xml:space="preserve">gli studenti devono segnalare tempestivamente al docente eventuali infortuni, anche lievi, e danni alle attrezzature; </w:t>
      </w:r>
    </w:p>
    <w:p w14:paraId="2CC74DEA" w14:textId="77777777" w:rsidR="00477488" w:rsidRDefault="00D50A82">
      <w:pPr>
        <w:numPr>
          <w:ilvl w:val="0"/>
          <w:numId w:val="3"/>
        </w:numPr>
        <w:spacing w:after="412"/>
        <w:ind w:hanging="360"/>
      </w:pPr>
      <w:r>
        <w:t xml:space="preserve">nell’aula è vietato introdurre e consumare cibi e bevande. </w:t>
      </w:r>
    </w:p>
    <w:p w14:paraId="7504C1E7" w14:textId="77777777" w:rsidR="00477488" w:rsidRDefault="00D50A82">
      <w:pPr>
        <w:spacing w:after="0" w:line="256" w:lineRule="auto"/>
        <w:ind w:left="0" w:firstLine="0"/>
        <w:jc w:val="right"/>
      </w:pPr>
      <w:r>
        <w:rPr>
          <w:rFonts w:ascii="Tahoma" w:eastAsia="Tahoma" w:hAnsi="Tahoma" w:cs="Tahoma"/>
          <w:sz w:val="16"/>
        </w:rPr>
        <w:t xml:space="preserve">Regolamento aula tecnica CAT </w:t>
      </w:r>
      <w:r>
        <w:rPr>
          <w:rFonts w:ascii="Tahoma" w:eastAsia="Tahoma" w:hAnsi="Tahoma" w:cs="Tahoma"/>
          <w:sz w:val="16"/>
        </w:rPr>
        <w:tab/>
        <w:t xml:space="preserve"> </w:t>
      </w:r>
      <w:r>
        <w:rPr>
          <w:rFonts w:ascii="Tahoma" w:eastAsia="Tahoma" w:hAnsi="Tahoma" w:cs="Tahoma"/>
          <w:sz w:val="16"/>
        </w:rPr>
        <w:tab/>
        <w:t xml:space="preserve"> Rev. 0  </w:t>
      </w:r>
      <w:r>
        <w:rPr>
          <w:rFonts w:ascii="Tahoma" w:eastAsia="Tahoma" w:hAnsi="Tahoma" w:cs="Tahoma"/>
          <w:sz w:val="16"/>
        </w:rPr>
        <w:tab/>
        <w:t xml:space="preserve">Pag. 1 di 1 </w:t>
      </w:r>
    </w:p>
    <w:sectPr w:rsidR="00477488">
      <w:pgSz w:w="11904" w:h="16836"/>
      <w:pgMar w:top="1440" w:right="1129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81744"/>
    <w:multiLevelType w:val="hybridMultilevel"/>
    <w:tmpl w:val="9AC2A4A4"/>
    <w:lvl w:ilvl="0" w:tplc="CDB2A6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9CF09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10D4B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82AAB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882512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C8D17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6C049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E9A4A6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59C120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C52553"/>
    <w:multiLevelType w:val="hybridMultilevel"/>
    <w:tmpl w:val="2DF8E7E4"/>
    <w:lvl w:ilvl="0" w:tplc="99AC0B9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3E137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D8F65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64CEA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C12E23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7418B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2C817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8624D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582FF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C668E9"/>
    <w:multiLevelType w:val="hybridMultilevel"/>
    <w:tmpl w:val="E7A2EB72"/>
    <w:lvl w:ilvl="0" w:tplc="2A5C989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A6F18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A6E728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ED4EE9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13C5DE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74E30B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EE7F2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B4EE9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120F1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5108840">
    <w:abstractNumId w:val="0"/>
  </w:num>
  <w:num w:numId="2" w16cid:durableId="906501669">
    <w:abstractNumId w:val="2"/>
  </w:num>
  <w:num w:numId="3" w16cid:durableId="11105853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488"/>
    <w:rsid w:val="00477488"/>
    <w:rsid w:val="00D5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7F199"/>
  <w15:docId w15:val="{D12406FD-E8E7-4A5A-B04D-4EF1148F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26" w:line="240" w:lineRule="auto"/>
      <w:ind w:left="370" w:hanging="370"/>
      <w:jc w:val="both"/>
    </w:pPr>
    <w:rPr>
      <w:rFonts w:ascii="Arial" w:eastAsia="Arial" w:hAnsi="Arial" w:cs="Arial"/>
      <w:color w:val="000000"/>
      <w:sz w:val="28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244"/>
      <w:outlineLvl w:val="0"/>
    </w:pPr>
    <w:rPr>
      <w:rFonts w:ascii="Arial" w:eastAsia="Arial" w:hAnsi="Arial" w:cs="Arial"/>
      <w:b/>
      <w:color w:val="000000"/>
      <w:sz w:val="32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103"/>
      <w:ind w:left="10" w:right="2" w:hanging="10"/>
      <w:jc w:val="center"/>
      <w:outlineLvl w:val="1"/>
    </w:pPr>
    <w:rPr>
      <w:rFonts w:ascii="Arial" w:eastAsia="Arial" w:hAnsi="Arial" w:cs="Arial"/>
      <w:b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Arial" w:eastAsia="Arial" w:hAnsi="Arial" w:cs="Arial"/>
      <w:b/>
      <w:color w:val="000000"/>
      <w:sz w:val="28"/>
    </w:rPr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REGOLAMENTO PER L’USO DEI LABORATORI SCIENTIFICI</dc:title>
  <dc:subject/>
  <dc:creator>Istituto di Istruzione</dc:creator>
  <cp:keywords/>
  <cp:lastModifiedBy>Antonio Fundaro</cp:lastModifiedBy>
  <cp:revision>2</cp:revision>
  <dcterms:created xsi:type="dcterms:W3CDTF">2022-07-19T08:57:00Z</dcterms:created>
  <dcterms:modified xsi:type="dcterms:W3CDTF">2022-07-19T08:57:00Z</dcterms:modified>
</cp:coreProperties>
</file>